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52" w:rsidRPr="00612152" w:rsidRDefault="00BC5B8C" w:rsidP="003A5EA1">
      <w:pPr>
        <w:pStyle w:val="NormalWeb"/>
        <w:numPr>
          <w:ilvl w:val="0"/>
          <w:numId w:val="1"/>
        </w:numPr>
        <w:spacing w:before="0" w:beforeAutospacing="0" w:after="120" w:afterAutospacing="0"/>
        <w:textAlignment w:val="baseline"/>
        <w:rPr>
          <w:rStyle w:val="Hyperlink"/>
          <w:color w:val="000000"/>
          <w:u w:val="none"/>
        </w:rPr>
      </w:pPr>
      <w:r>
        <w:rPr>
          <w:color w:val="000000"/>
        </w:rPr>
        <w:t>Create a Facebook p</w:t>
      </w:r>
      <w:r w:rsidR="00287E08" w:rsidRPr="003A5EA1">
        <w:rPr>
          <w:color w:val="000000"/>
        </w:rPr>
        <w:t xml:space="preserve">age </w:t>
      </w:r>
      <w:r w:rsidR="006835FC" w:rsidRPr="003A5EA1">
        <w:rPr>
          <w:color w:val="000000"/>
        </w:rPr>
        <w:t>if needed.</w:t>
      </w:r>
      <w:r w:rsidR="00612152">
        <w:rPr>
          <w:color w:val="000000"/>
        </w:rPr>
        <w:t xml:space="preserve"> OCTC page:</w:t>
      </w:r>
      <w:r w:rsidR="00303D5B" w:rsidRPr="003A5EA1">
        <w:t xml:space="preserve"> </w:t>
      </w:r>
      <w:hyperlink r:id="rId5" w:history="1">
        <w:r w:rsidR="00F94422" w:rsidRPr="003A5EA1">
          <w:rPr>
            <w:rStyle w:val="Hyperlink"/>
          </w:rPr>
          <w:t>https://www.facebook.com/octcskilltrain/?ref=py_c</w:t>
        </w:r>
      </w:hyperlink>
      <w:r>
        <w:rPr>
          <w:rStyle w:val="Hyperlink"/>
        </w:rPr>
        <w:t xml:space="preserve"> t  </w:t>
      </w:r>
    </w:p>
    <w:p w:rsidR="00287E08" w:rsidRPr="00BC5B8C" w:rsidRDefault="00612152" w:rsidP="00612152">
      <w:pPr>
        <w:pStyle w:val="NormalWeb"/>
        <w:spacing w:before="0" w:beforeAutospacing="0" w:after="120" w:afterAutospacing="0"/>
        <w:ind w:left="720"/>
        <w:textAlignment w:val="baseline"/>
        <w:rPr>
          <w:rStyle w:val="Hyperlink"/>
          <w:color w:val="000000"/>
          <w:u w:val="none"/>
        </w:rPr>
      </w:pPr>
      <w:r>
        <w:rPr>
          <w:rStyle w:val="Hyperlink"/>
          <w:color w:val="auto"/>
          <w:u w:val="none"/>
        </w:rPr>
        <w:t xml:space="preserve">Merge multiple pages if needed.  </w:t>
      </w:r>
      <w:r w:rsidR="00BC5B8C" w:rsidRPr="00BC5B8C">
        <w:rPr>
          <w:rStyle w:val="Hyperlink"/>
          <w:color w:val="auto"/>
          <w:u w:val="none"/>
        </w:rPr>
        <w:t>The OCTC Service Area previously had four Facebook pages that were merged for this project.</w:t>
      </w:r>
      <w:r w:rsidR="00F67BC3">
        <w:rPr>
          <w:rStyle w:val="Hyperlink"/>
          <w:color w:val="auto"/>
          <w:u w:val="none"/>
        </w:rPr>
        <w:t xml:space="preserve">  </w:t>
      </w:r>
      <w:hyperlink r:id="rId6" w:history="1">
        <w:r w:rsidR="00F67BC3" w:rsidRPr="00F67BC3">
          <w:rPr>
            <w:rFonts w:asciiTheme="minorHAnsi" w:eastAsiaTheme="minorHAnsi" w:hAnsiTheme="minorHAnsi" w:cstheme="minorBidi"/>
            <w:color w:val="0000FF"/>
            <w:sz w:val="22"/>
            <w:szCs w:val="22"/>
            <w:u w:val="single"/>
          </w:rPr>
          <w:t>https://m.facebook.com/help/249601088403018?helpref=related</w:t>
        </w:r>
      </w:hyperlink>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 xml:space="preserve">Designate someone responsible for at least daily postings. </w:t>
      </w:r>
      <w:r w:rsidR="00612152">
        <w:rPr>
          <w:color w:val="000000"/>
        </w:rPr>
        <w:t xml:space="preserve">For the best success, this </w:t>
      </w:r>
      <w:proofErr w:type="gramStart"/>
      <w:r w:rsidR="00612152">
        <w:rPr>
          <w:color w:val="000000"/>
        </w:rPr>
        <w:t xml:space="preserve">duty </w:t>
      </w:r>
      <w:r w:rsidRPr="003A5EA1">
        <w:rPr>
          <w:color w:val="000000"/>
        </w:rPr>
        <w:t xml:space="preserve"> has</w:t>
      </w:r>
      <w:proofErr w:type="gramEnd"/>
      <w:r w:rsidRPr="003A5EA1">
        <w:rPr>
          <w:color w:val="000000"/>
        </w:rPr>
        <w:t xml:space="preserve"> to be someone's job and they MUST have the time and opportunity to attend to it.</w:t>
      </w:r>
    </w:p>
    <w:p w:rsidR="003A5EA1" w:rsidRPr="003A5EA1" w:rsidRDefault="00FD2B91" w:rsidP="00416448">
      <w:pPr>
        <w:pStyle w:val="NormalWeb"/>
        <w:numPr>
          <w:ilvl w:val="0"/>
          <w:numId w:val="1"/>
        </w:numPr>
        <w:spacing w:before="0" w:beforeAutospacing="0" w:after="120" w:afterAutospacing="0"/>
        <w:textAlignment w:val="baseline"/>
        <w:rPr>
          <w:color w:val="000000"/>
        </w:rPr>
      </w:pPr>
      <w:r w:rsidRPr="003A5EA1">
        <w:rPr>
          <w:color w:val="000000"/>
        </w:rPr>
        <w:t xml:space="preserve">Postings should follow the 80/20 social media rule (see </w:t>
      </w:r>
      <w:r w:rsidR="00612152">
        <w:rPr>
          <w:color w:val="000000"/>
        </w:rPr>
        <w:t>#</w:t>
      </w:r>
      <w:bookmarkStart w:id="0" w:name="_GoBack"/>
      <w:bookmarkEnd w:id="0"/>
      <w:r w:rsidRPr="003A5EA1">
        <w:rPr>
          <w:color w:val="000000"/>
        </w:rPr>
        <w:t xml:space="preserve">8 </w:t>
      </w:r>
      <w:r w:rsidR="003A5EA1">
        <w:rPr>
          <w:color w:val="000000"/>
        </w:rPr>
        <w:t xml:space="preserve">below </w:t>
      </w:r>
      <w:r w:rsidRPr="003A5EA1">
        <w:rPr>
          <w:color w:val="000000"/>
        </w:rPr>
        <w:t>for more information)</w:t>
      </w:r>
      <w:r w:rsidR="00497B3A">
        <w:rPr>
          <w:color w:val="000000"/>
        </w:rPr>
        <w:t xml:space="preserve">. </w:t>
      </w:r>
      <w:r w:rsidRPr="003A5EA1">
        <w:rPr>
          <w:color w:val="000000"/>
        </w:rPr>
        <w:t>80% should be content of interest to followers and</w:t>
      </w:r>
      <w:r w:rsidRPr="003A5EA1">
        <w:rPr>
          <w:color w:val="222222"/>
          <w:shd w:val="clear" w:color="auto" w:fill="FFFFFF"/>
        </w:rPr>
        <w:t xml:space="preserve"> inform, educate, and entertain your audience, while only 20% should directly promote your business.  </w:t>
      </w:r>
      <w:r w:rsidR="003A5EA1" w:rsidRPr="003A5EA1">
        <w:rPr>
          <w:color w:val="222222"/>
          <w:shd w:val="clear" w:color="auto" w:fill="FFFFFF"/>
        </w:rPr>
        <w:t>Promotion posts included orientation and testing announcements, student success and future plans, and promotion of new efforts.   Examples of interest content are grammar and math tips, useful resources such as childcare, scholarships, and Medicaid, and community and college events.</w:t>
      </w:r>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All staff should be responsible for suggesting posts on a regular basis.</w:t>
      </w:r>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Suggested posts should be p</w:t>
      </w:r>
      <w:r w:rsidR="00FD2B91" w:rsidRPr="003A5EA1">
        <w:rPr>
          <w:color w:val="000000"/>
        </w:rPr>
        <w:t>laced in a shared file such as Drop</w:t>
      </w:r>
      <w:r w:rsidRPr="003A5EA1">
        <w:rPr>
          <w:color w:val="000000"/>
        </w:rPr>
        <w:t>box.</w:t>
      </w:r>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 xml:space="preserve">It is easiest to create and post from a designated </w:t>
      </w:r>
      <w:r w:rsidR="00FD2B91" w:rsidRPr="003A5EA1">
        <w:rPr>
          <w:color w:val="000000"/>
        </w:rPr>
        <w:t>iPad</w:t>
      </w:r>
      <w:r w:rsidRPr="003A5EA1">
        <w:rPr>
          <w:color w:val="000000"/>
        </w:rPr>
        <w:t xml:space="preserve"> or </w:t>
      </w:r>
      <w:r w:rsidR="00FD2B91" w:rsidRPr="003A5EA1">
        <w:rPr>
          <w:color w:val="000000"/>
        </w:rPr>
        <w:t>iPhone</w:t>
      </w:r>
      <w:r w:rsidRPr="003A5EA1">
        <w:rPr>
          <w:color w:val="000000"/>
        </w:rPr>
        <w:t>.</w:t>
      </w:r>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Obtain permission from any students identified in the posts.</w:t>
      </w:r>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All staff, and especially the designated social med</w:t>
      </w:r>
      <w:r w:rsidR="00FD2B91" w:rsidRPr="003A5EA1">
        <w:rPr>
          <w:color w:val="000000"/>
        </w:rPr>
        <w:t>ia point person, should be well-</w:t>
      </w:r>
      <w:r w:rsidRPr="003A5EA1">
        <w:rPr>
          <w:color w:val="000000"/>
        </w:rPr>
        <w:t>versed in the do’s and don’ts of social media.</w:t>
      </w:r>
      <w:r w:rsidR="002F221A" w:rsidRPr="003A5EA1">
        <w:rPr>
          <w:color w:val="000000"/>
        </w:rPr>
        <w:t xml:space="preserve"> </w:t>
      </w:r>
      <w:hyperlink r:id="rId7" w:history="1">
        <w:r w:rsidR="002F221A" w:rsidRPr="003A5EA1">
          <w:rPr>
            <w:rStyle w:val="Hyperlink"/>
          </w:rPr>
          <w:t>https://www.outboundengine.com/blog/social-media-etiquette-for-business-25-dos-donts/</w:t>
        </w:r>
      </w:hyperlink>
    </w:p>
    <w:p w:rsidR="00303D5B" w:rsidRPr="003A5EA1" w:rsidRDefault="00303D5B" w:rsidP="003A5EA1">
      <w:pPr>
        <w:pStyle w:val="NormalWeb"/>
        <w:numPr>
          <w:ilvl w:val="0"/>
          <w:numId w:val="1"/>
        </w:numPr>
        <w:spacing w:before="0" w:beforeAutospacing="0" w:after="120" w:afterAutospacing="0"/>
        <w:textAlignment w:val="baseline"/>
        <w:rPr>
          <w:color w:val="000000"/>
        </w:rPr>
      </w:pPr>
      <w:r w:rsidRPr="003A5EA1">
        <w:t>All posts should be proofed by a “cold” reader. (someone who is not familiar with the content or participated in its creation)</w:t>
      </w:r>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Create a budget and frequency for boosting.</w:t>
      </w:r>
      <w:r w:rsidR="006835FC" w:rsidRPr="003A5EA1">
        <w:rPr>
          <w:color w:val="000000"/>
        </w:rPr>
        <w:t xml:space="preserve"> (For this project a b</w:t>
      </w:r>
      <w:r w:rsidR="004518E0" w:rsidRPr="003A5EA1">
        <w:rPr>
          <w:color w:val="000000"/>
        </w:rPr>
        <w:t>udget of $20 per boost was used).</w:t>
      </w:r>
      <w:r w:rsidR="004518E0" w:rsidRPr="003A5EA1">
        <w:rPr>
          <w:rFonts w:eastAsiaTheme="minorHAnsi"/>
        </w:rPr>
        <w:t xml:space="preserve"> </w:t>
      </w:r>
      <w:hyperlink r:id="rId8" w:history="1">
        <w:r w:rsidR="004518E0" w:rsidRPr="003A5EA1">
          <w:rPr>
            <w:rFonts w:eastAsiaTheme="minorHAnsi"/>
            <w:color w:val="0000FF"/>
            <w:u w:val="single"/>
          </w:rPr>
          <w:t>https://blog.hootsuite.com/how-does-facebook-boost-posts-work/</w:t>
        </w:r>
      </w:hyperlink>
    </w:p>
    <w:p w:rsidR="00287E08" w:rsidRPr="003A5EA1" w:rsidRDefault="00287E08" w:rsidP="003A5EA1">
      <w:pPr>
        <w:pStyle w:val="NormalWeb"/>
        <w:numPr>
          <w:ilvl w:val="0"/>
          <w:numId w:val="1"/>
        </w:numPr>
        <w:spacing w:before="0" w:beforeAutospacing="0" w:after="120" w:afterAutospacing="0"/>
        <w:textAlignment w:val="baseline"/>
        <w:rPr>
          <w:color w:val="000000"/>
        </w:rPr>
      </w:pPr>
      <w:r w:rsidRPr="003A5EA1">
        <w:rPr>
          <w:color w:val="000000"/>
        </w:rPr>
        <w:t>For best exposure</w:t>
      </w:r>
      <w:r w:rsidR="00FD2B91" w:rsidRPr="003A5EA1">
        <w:rPr>
          <w:color w:val="000000"/>
        </w:rPr>
        <w:t>, expand and</w:t>
      </w:r>
      <w:r w:rsidRPr="003A5EA1">
        <w:rPr>
          <w:color w:val="000000"/>
        </w:rPr>
        <w:t xml:space="preserve"> use </w:t>
      </w:r>
      <w:r w:rsidR="006835FC" w:rsidRPr="003A5EA1">
        <w:rPr>
          <w:color w:val="000000"/>
        </w:rPr>
        <w:t xml:space="preserve">both </w:t>
      </w:r>
      <w:r w:rsidRPr="003A5EA1">
        <w:rPr>
          <w:color w:val="000000"/>
        </w:rPr>
        <w:t>Instagram and Facebook</w:t>
      </w:r>
      <w:r w:rsidR="003A5EA1" w:rsidRPr="003A5EA1">
        <w:rPr>
          <w:color w:val="000000"/>
        </w:rPr>
        <w:t>.</w:t>
      </w:r>
    </w:p>
    <w:p w:rsidR="00F6665E" w:rsidRDefault="00F6665E" w:rsidP="003A5EA1">
      <w:pPr>
        <w:spacing w:after="120"/>
      </w:pPr>
    </w:p>
    <w:sectPr w:rsidR="00F6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E0A18"/>
    <w:multiLevelType w:val="multilevel"/>
    <w:tmpl w:val="DCE4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08"/>
    <w:rsid w:val="00095BEE"/>
    <w:rsid w:val="00287E08"/>
    <w:rsid w:val="002F221A"/>
    <w:rsid w:val="00303D5B"/>
    <w:rsid w:val="003A5EA1"/>
    <w:rsid w:val="004518E0"/>
    <w:rsid w:val="00497B3A"/>
    <w:rsid w:val="00612152"/>
    <w:rsid w:val="006835FC"/>
    <w:rsid w:val="00BC5B8C"/>
    <w:rsid w:val="00F6665E"/>
    <w:rsid w:val="00F67BC3"/>
    <w:rsid w:val="00F94422"/>
    <w:rsid w:val="00FD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250E"/>
  <w15:chartTrackingRefBased/>
  <w15:docId w15:val="{E1F849B9-C538-464F-9756-27522FDB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ootsuite.com/how-does-facebook-boost-posts-work/" TargetMode="External"/><Relationship Id="rId3" Type="http://schemas.openxmlformats.org/officeDocument/2006/relationships/settings" Target="settings.xml"/><Relationship Id="rId7" Type="http://schemas.openxmlformats.org/officeDocument/2006/relationships/hyperlink" Target="https://www.outboundengine.com/blog/social-media-etiquette-for-business-25-dos-do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help/249601088403018?helpref=related" TargetMode="External"/><Relationship Id="rId5" Type="http://schemas.openxmlformats.org/officeDocument/2006/relationships/hyperlink" Target="https://www.facebook.com/octcskilltrain/?ref=py_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10</cp:revision>
  <dcterms:created xsi:type="dcterms:W3CDTF">2019-05-16T15:30:00Z</dcterms:created>
  <dcterms:modified xsi:type="dcterms:W3CDTF">2019-05-23T19:15:00Z</dcterms:modified>
</cp:coreProperties>
</file>