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B5" w:rsidRDefault="00883CB5" w:rsidP="0085357E">
      <w:pPr>
        <w:pStyle w:val="ContactInfo"/>
      </w:pPr>
    </w:p>
    <w:p w:rsidR="00883CB5" w:rsidRDefault="00883CB5" w:rsidP="0085357E">
      <w:pPr>
        <w:pStyle w:val="ContactInfo"/>
      </w:pPr>
      <w:r>
        <w:t>Alex Duvall</w:t>
      </w:r>
    </w:p>
    <w:p w:rsidR="00D45945" w:rsidRPr="0085357E" w:rsidRDefault="00244CF0" w:rsidP="0085357E">
      <w:pPr>
        <w:pStyle w:val="ContactInfo"/>
      </w:pPr>
      <w:proofErr w:type="spellStart"/>
      <w:r>
        <w:t>SkillsU</w:t>
      </w:r>
      <w:proofErr w:type="spellEnd"/>
      <w:r>
        <w:t xml:space="preserve"> </w:t>
      </w:r>
      <w:r w:rsidR="00EB0A3A">
        <w:t>Kenton County Adult Education</w:t>
      </w:r>
    </w:p>
    <w:p w:rsidR="00D45945" w:rsidRPr="0085357E" w:rsidRDefault="00EB0A3A" w:rsidP="0085357E">
      <w:pPr>
        <w:pStyle w:val="ContactInfo"/>
        <w:rPr>
          <w:rStyle w:val="Strong"/>
          <w:b w:val="0"/>
          <w:bCs w:val="0"/>
        </w:rPr>
      </w:pPr>
      <w:r>
        <w:t>516 Madison Avenue, Covington, KY 41011</w:t>
      </w:r>
    </w:p>
    <w:p w:rsidR="00D45945" w:rsidRPr="0085357E" w:rsidRDefault="00EB0A3A" w:rsidP="0085357E">
      <w:pPr>
        <w:pStyle w:val="ContactInfo"/>
        <w:rPr>
          <w:rStyle w:val="Strong"/>
          <w:b w:val="0"/>
          <w:bCs w:val="0"/>
        </w:rPr>
      </w:pPr>
      <w:r>
        <w:t>859.442.1166</w:t>
      </w:r>
    </w:p>
    <w:p w:rsidR="00D45945" w:rsidRPr="0085357E" w:rsidRDefault="00EB0A3A" w:rsidP="0085357E">
      <w:pPr>
        <w:pStyle w:val="ContactInfo"/>
        <w:rPr>
          <w:rStyle w:val="Strong"/>
          <w:b w:val="0"/>
          <w:bCs w:val="0"/>
        </w:rPr>
      </w:pPr>
      <w:r w:rsidRPr="00EB0A3A">
        <w:t>alex.duvall@kctcs.edu</w:t>
      </w:r>
      <w:r>
        <w:tab/>
      </w:r>
      <w:r>
        <w:tab/>
      </w:r>
    </w:p>
    <w:p w:rsidR="00D45945" w:rsidRPr="0085357E" w:rsidRDefault="00EB0A3A" w:rsidP="0085357E">
      <w:pPr>
        <w:pStyle w:val="ContactInfo"/>
        <w:rPr>
          <w:rStyle w:val="Strong"/>
          <w:b w:val="0"/>
          <w:bCs w:val="0"/>
        </w:rPr>
      </w:pPr>
      <w:r w:rsidRPr="00EB0A3A">
        <w:t>gateway.kctcs.edu</w:t>
      </w:r>
    </w:p>
    <w:sdt>
      <w:sdtPr>
        <w:id w:val="1641309944"/>
        <w:placeholder>
          <w:docPart w:val="93BA953B7F2D4A1797EE364067274412"/>
        </w:placeholder>
        <w:temporary/>
        <w:showingPlcHdr/>
        <w15:appearance w15:val="hidden"/>
      </w:sdtPr>
      <w:sdtEndPr/>
      <w:sdtContent>
        <w:p w:rsidR="003E24DF" w:rsidRPr="00C539B0" w:rsidRDefault="00C539B0" w:rsidP="00C539B0">
          <w:pPr>
            <w:pStyle w:val="Recipient"/>
          </w:pPr>
          <w:r w:rsidRPr="0071117A">
            <w:rPr>
              <w:color w:val="FF0000"/>
            </w:rPr>
            <w:t>Recipient Name</w:t>
          </w:r>
        </w:p>
      </w:sdtContent>
    </w:sdt>
    <w:sdt>
      <w:sdtPr>
        <w:id w:val="-1843155033"/>
        <w:placeholder>
          <w:docPart w:val="C03D579A8B6946E0B0E65F8E138D8146"/>
        </w:placeholder>
        <w:temporary/>
        <w:showingPlcHdr/>
        <w15:appearance w15:val="hidden"/>
        <w:text/>
      </w:sdtPr>
      <w:sdtEndPr/>
      <w:sdtContent>
        <w:p w:rsidR="003E24DF" w:rsidRPr="00AD330B" w:rsidRDefault="003E24DF" w:rsidP="0085357E">
          <w:pPr>
            <w:pStyle w:val="ContactInfo"/>
          </w:pPr>
          <w:r w:rsidRPr="00AD330B">
            <w:t>Street Address, City, ST ZIP Code</w:t>
          </w:r>
        </w:p>
      </w:sdtContent>
    </w:sdt>
    <w:p w:rsidR="003E24DF" w:rsidRPr="00C539B0" w:rsidRDefault="003E24DF" w:rsidP="00C539B0">
      <w:pPr>
        <w:pStyle w:val="Salutation"/>
      </w:pPr>
      <w:r w:rsidRPr="00C539B0">
        <w:t xml:space="preserve">Dear </w:t>
      </w:r>
      <w:sdt>
        <w:sdtPr>
          <w:id w:val="-129088984"/>
          <w:placeholder>
            <w:docPart w:val="7A31C036055C489A93955446C353E0C4"/>
          </w:placeholder>
          <w:temporary/>
          <w:showingPlcHdr/>
          <w15:appearance w15:val="hidden"/>
        </w:sdtPr>
        <w:sdtEndPr/>
        <w:sdtContent>
          <w:r w:rsidR="00C539B0" w:rsidRPr="0071117A">
            <w:rPr>
              <w:rStyle w:val="PlaceholderText"/>
              <w:b/>
              <w:color w:val="FF0000"/>
            </w:rPr>
            <w:t>Recipient</w:t>
          </w:r>
        </w:sdtContent>
      </w:sdt>
      <w:r w:rsidRPr="00C539B0">
        <w:t>,</w:t>
      </w:r>
    </w:p>
    <w:p w:rsidR="0085357E" w:rsidRDefault="00244CF0" w:rsidP="00EB0A3A">
      <w:r>
        <w:t xml:space="preserve">The </w:t>
      </w:r>
      <w:proofErr w:type="spellStart"/>
      <w:r w:rsidR="008F360E">
        <w:t>SkillsU</w:t>
      </w:r>
      <w:proofErr w:type="spellEnd"/>
      <w:r w:rsidR="008F360E">
        <w:t xml:space="preserve"> </w:t>
      </w:r>
      <w:r w:rsidR="00EB0A3A">
        <w:t xml:space="preserve">Kenton County Adult Education Program provides </w:t>
      </w:r>
      <w:r>
        <w:t>a variety of</w:t>
      </w:r>
      <w:r w:rsidR="00EB0A3A">
        <w:t xml:space="preserve"> </w:t>
      </w:r>
      <w:r w:rsidR="00EB0A3A" w:rsidRPr="006724D1">
        <w:rPr>
          <w:i/>
        </w:rPr>
        <w:t xml:space="preserve">free </w:t>
      </w:r>
      <w:r w:rsidR="00EB0A3A">
        <w:t>academic and essential skills instruction to adults in the county:</w:t>
      </w:r>
    </w:p>
    <w:p w:rsidR="00EB0A3A" w:rsidRDefault="006724D1" w:rsidP="0071117A">
      <w:pPr>
        <w:pStyle w:val="ListParagraph"/>
        <w:numPr>
          <w:ilvl w:val="0"/>
          <w:numId w:val="1"/>
        </w:numPr>
        <w:spacing w:before="0"/>
      </w:pPr>
      <w:r>
        <w:t>GED preparation</w:t>
      </w:r>
    </w:p>
    <w:p w:rsidR="006724D1" w:rsidRDefault="006724D1" w:rsidP="0071117A">
      <w:pPr>
        <w:pStyle w:val="ListParagraph"/>
        <w:numPr>
          <w:ilvl w:val="0"/>
          <w:numId w:val="1"/>
        </w:numPr>
        <w:spacing w:before="0"/>
      </w:pPr>
      <w:r>
        <w:t>College entrance test preparation</w:t>
      </w:r>
    </w:p>
    <w:p w:rsidR="006724D1" w:rsidRDefault="006724D1" w:rsidP="0071117A">
      <w:pPr>
        <w:pStyle w:val="ListParagraph"/>
        <w:numPr>
          <w:ilvl w:val="0"/>
          <w:numId w:val="1"/>
        </w:numPr>
        <w:spacing w:before="0"/>
      </w:pPr>
      <w:r>
        <w:t>English Language Acquisition</w:t>
      </w:r>
    </w:p>
    <w:p w:rsidR="006724D1" w:rsidRDefault="006724D1" w:rsidP="0071117A">
      <w:pPr>
        <w:pStyle w:val="ListParagraph"/>
        <w:numPr>
          <w:ilvl w:val="0"/>
          <w:numId w:val="1"/>
        </w:numPr>
        <w:spacing w:before="0"/>
      </w:pPr>
      <w:r>
        <w:t>College/GED dual enrollment support</w:t>
      </w:r>
    </w:p>
    <w:p w:rsidR="006724D1" w:rsidRDefault="006724D1" w:rsidP="0071117A">
      <w:pPr>
        <w:pStyle w:val="ListParagraph"/>
        <w:numPr>
          <w:ilvl w:val="0"/>
          <w:numId w:val="1"/>
        </w:numPr>
        <w:spacing w:before="0"/>
      </w:pPr>
      <w:r>
        <w:t>Employability skills</w:t>
      </w:r>
    </w:p>
    <w:p w:rsidR="006724D1" w:rsidRDefault="006724D1" w:rsidP="0071117A">
      <w:pPr>
        <w:pStyle w:val="ListParagraph"/>
        <w:numPr>
          <w:ilvl w:val="0"/>
          <w:numId w:val="1"/>
        </w:numPr>
        <w:spacing w:before="0"/>
      </w:pPr>
      <w:r>
        <w:t>KY Essential Skills certification</w:t>
      </w:r>
    </w:p>
    <w:p w:rsidR="006724D1" w:rsidRPr="00F05421" w:rsidRDefault="006724D1" w:rsidP="006724D1">
      <w:pPr>
        <w:rPr>
          <w:szCs w:val="24"/>
        </w:rPr>
      </w:pPr>
      <w:r w:rsidRPr="00F05421">
        <w:rPr>
          <w:szCs w:val="24"/>
        </w:rPr>
        <w:t>These services can be found</w:t>
      </w:r>
      <w:r w:rsidR="008F360E">
        <w:rPr>
          <w:szCs w:val="24"/>
        </w:rPr>
        <w:t xml:space="preserve"> throughout Kenton</w:t>
      </w:r>
      <w:r w:rsidRPr="00F05421">
        <w:rPr>
          <w:szCs w:val="24"/>
        </w:rPr>
        <w:t xml:space="preserve"> </w:t>
      </w:r>
      <w:proofErr w:type="gramStart"/>
      <w:r w:rsidRPr="00F05421">
        <w:rPr>
          <w:szCs w:val="24"/>
        </w:rPr>
        <w:t>county on Gateway college campuses, at social service agencies/libraries, and in correctional/rehabilitation</w:t>
      </w:r>
      <w:proofErr w:type="gramEnd"/>
      <w:r w:rsidRPr="00F05421">
        <w:rPr>
          <w:szCs w:val="24"/>
        </w:rPr>
        <w:t xml:space="preserve"> facilities.  The need for these services in our county is great:</w:t>
      </w:r>
    </w:p>
    <w:p w:rsidR="004A295F" w:rsidRPr="00F05421" w:rsidRDefault="004A295F" w:rsidP="006724D1">
      <w:pPr>
        <w:pStyle w:val="ListParagraph"/>
        <w:numPr>
          <w:ilvl w:val="0"/>
          <w:numId w:val="2"/>
        </w:numPr>
        <w:rPr>
          <w:szCs w:val="24"/>
        </w:rPr>
      </w:pPr>
      <w:r w:rsidRPr="00F05421">
        <w:rPr>
          <w:szCs w:val="24"/>
        </w:rPr>
        <w:t>Despite significant progress, there are still 347,000 Kentuckians ages 18-64 without high school/GED® diplomas.</w:t>
      </w:r>
    </w:p>
    <w:p w:rsidR="006724D1" w:rsidRPr="00F05421" w:rsidRDefault="006724D1" w:rsidP="006724D1">
      <w:pPr>
        <w:pStyle w:val="ListParagraph"/>
        <w:numPr>
          <w:ilvl w:val="0"/>
          <w:numId w:val="2"/>
        </w:numPr>
        <w:rPr>
          <w:szCs w:val="24"/>
        </w:rPr>
      </w:pPr>
      <w:proofErr w:type="gramStart"/>
      <w:r w:rsidRPr="00F05421">
        <w:rPr>
          <w:szCs w:val="24"/>
        </w:rPr>
        <w:t>13%</w:t>
      </w:r>
      <w:proofErr w:type="gramEnd"/>
      <w:r w:rsidRPr="00F05421">
        <w:rPr>
          <w:szCs w:val="24"/>
        </w:rPr>
        <w:t xml:space="preserve"> of Kentucky adults are at Level 1 and 29% are at Level 2 in literacy rates.</w:t>
      </w:r>
      <w:r w:rsidR="00F05421" w:rsidRPr="00F05421">
        <w:rPr>
          <w:rFonts w:eastAsia="Times New Roman" w:cs="Arial"/>
          <w:color w:val="333333"/>
          <w:szCs w:val="24"/>
        </w:rPr>
        <w:t xml:space="preserve"> Low-skilled adults are two times more likely to be unemployed, three times as likely to live in poverty, four times as likely to be in poor health, and eight times as likely to </w:t>
      </w:r>
      <w:proofErr w:type="gramStart"/>
      <w:r w:rsidR="00F05421" w:rsidRPr="00F05421">
        <w:rPr>
          <w:rFonts w:eastAsia="Times New Roman" w:cs="Arial"/>
          <w:color w:val="333333"/>
          <w:szCs w:val="24"/>
        </w:rPr>
        <w:t>be incarcerated</w:t>
      </w:r>
      <w:proofErr w:type="gramEnd"/>
      <w:r w:rsidR="008F360E">
        <w:rPr>
          <w:rFonts w:eastAsia="Times New Roman" w:cs="Arial"/>
          <w:color w:val="333333"/>
          <w:szCs w:val="24"/>
        </w:rPr>
        <w:t>.</w:t>
      </w:r>
    </w:p>
    <w:p w:rsidR="006724D1" w:rsidRPr="00F05421" w:rsidRDefault="006724D1" w:rsidP="006724D1">
      <w:pPr>
        <w:pStyle w:val="NormalWeb"/>
        <w:numPr>
          <w:ilvl w:val="0"/>
          <w:numId w:val="2"/>
        </w:numPr>
        <w:rPr>
          <w:rFonts w:asciiTheme="minorHAnsi" w:hAnsiTheme="minorHAnsi"/>
        </w:rPr>
      </w:pPr>
      <w:r w:rsidRPr="00F05421">
        <w:rPr>
          <w:rFonts w:asciiTheme="minorHAnsi" w:hAnsiTheme="minorHAnsi"/>
        </w:rPr>
        <w:t>By 2020, 62% of all jobs in Kentucky will require some level of post-secondary education.</w:t>
      </w:r>
    </w:p>
    <w:p w:rsidR="006724D1" w:rsidRPr="00F05421" w:rsidRDefault="006724D1" w:rsidP="006724D1">
      <w:pPr>
        <w:pStyle w:val="ListParagraph"/>
        <w:numPr>
          <w:ilvl w:val="0"/>
          <w:numId w:val="2"/>
        </w:numPr>
        <w:rPr>
          <w:szCs w:val="24"/>
        </w:rPr>
      </w:pPr>
      <w:r w:rsidRPr="00F05421">
        <w:rPr>
          <w:szCs w:val="24"/>
        </w:rPr>
        <w:t>The percentage of students nationally and in the competitor states who are “college ready” in all four subjects is higher than it is in Kentucky, 27 and 24 percent respectively.</w:t>
      </w:r>
    </w:p>
    <w:p w:rsidR="006724D1" w:rsidRPr="00F05421" w:rsidRDefault="006724D1" w:rsidP="006724D1">
      <w:pPr>
        <w:pStyle w:val="ListParagraph"/>
        <w:numPr>
          <w:ilvl w:val="0"/>
          <w:numId w:val="2"/>
        </w:numPr>
        <w:rPr>
          <w:szCs w:val="24"/>
        </w:rPr>
      </w:pPr>
      <w:r w:rsidRPr="00F05421">
        <w:rPr>
          <w:szCs w:val="24"/>
        </w:rPr>
        <w:lastRenderedPageBreak/>
        <w:t>A skills gap survey of advanced manufacturing executives reported the percentage of those who indicated current employees are not sufficient in the following key skills: 70% technology/computer skills, 60% math skills, 69% problem-solving skills, and 67% basic technical training. </w:t>
      </w:r>
    </w:p>
    <w:p w:rsidR="006724D1" w:rsidRPr="00F05421" w:rsidRDefault="006724D1" w:rsidP="006724D1">
      <w:pPr>
        <w:rPr>
          <w:szCs w:val="24"/>
        </w:rPr>
      </w:pPr>
      <w:proofErr w:type="spellStart"/>
      <w:r w:rsidRPr="00F05421">
        <w:rPr>
          <w:szCs w:val="24"/>
        </w:rPr>
        <w:t>SkillsU</w:t>
      </w:r>
      <w:proofErr w:type="spellEnd"/>
      <w:r w:rsidRPr="00F05421">
        <w:rPr>
          <w:szCs w:val="24"/>
        </w:rPr>
        <w:t xml:space="preserve"> Adult Education </w:t>
      </w:r>
      <w:proofErr w:type="gramStart"/>
      <w:r w:rsidRPr="00F05421">
        <w:rPr>
          <w:szCs w:val="24"/>
        </w:rPr>
        <w:t>impacts</w:t>
      </w:r>
      <w:proofErr w:type="gramEnd"/>
      <w:r w:rsidRPr="00F05421">
        <w:rPr>
          <w:szCs w:val="24"/>
        </w:rPr>
        <w:t xml:space="preserve"> the </w:t>
      </w:r>
      <w:r w:rsidR="00244CF0" w:rsidRPr="00F05421">
        <w:rPr>
          <w:szCs w:val="24"/>
        </w:rPr>
        <w:t xml:space="preserve">community by increasing the skilled labor pool.  </w:t>
      </w:r>
      <w:r w:rsidR="004A295F" w:rsidRPr="00F05421">
        <w:rPr>
          <w:szCs w:val="24"/>
        </w:rPr>
        <w:t>From 2000 to 2016, there was a 35% decline in the number of worki</w:t>
      </w:r>
      <w:r w:rsidR="00F05421">
        <w:rPr>
          <w:szCs w:val="24"/>
        </w:rPr>
        <w:t>ng-age Kentuckians without a high school/GED</w:t>
      </w:r>
      <w:r w:rsidR="004A295F" w:rsidRPr="00F05421">
        <w:rPr>
          <w:szCs w:val="24"/>
        </w:rPr>
        <w:t xml:space="preserve"> diploma.  </w:t>
      </w:r>
      <w:r w:rsidR="00244CF0" w:rsidRPr="00F05421">
        <w:rPr>
          <w:szCs w:val="24"/>
        </w:rPr>
        <w:t xml:space="preserve">Approximately 25% of Kentucky's GED graduates enroll in Kentucky's colleges and universities within two academic years.  </w:t>
      </w:r>
    </w:p>
    <w:p w:rsidR="00691614" w:rsidRPr="00031D76" w:rsidRDefault="00244CF0" w:rsidP="00691614">
      <w:pPr>
        <w:rPr>
          <w:szCs w:val="24"/>
        </w:rPr>
      </w:pPr>
      <w:r w:rsidRPr="00F05421">
        <w:rPr>
          <w:szCs w:val="24"/>
        </w:rPr>
        <w:t xml:space="preserve">We would like to extend the opportunity for you to support the community you serve by sponsoring an adult education student.  </w:t>
      </w:r>
      <w:r w:rsidR="00691614" w:rsidRPr="00031D76">
        <w:rPr>
          <w:szCs w:val="24"/>
        </w:rPr>
        <w:t xml:space="preserve">Our </w:t>
      </w:r>
      <w:r w:rsidR="00691614">
        <w:rPr>
          <w:szCs w:val="24"/>
        </w:rPr>
        <w:t xml:space="preserve">GED preparation </w:t>
      </w:r>
      <w:r w:rsidR="00691614" w:rsidRPr="00031D76">
        <w:rPr>
          <w:szCs w:val="24"/>
        </w:rPr>
        <w:t>services are free.  However, the</w:t>
      </w:r>
      <w:r w:rsidR="00691614">
        <w:rPr>
          <w:szCs w:val="24"/>
        </w:rPr>
        <w:t xml:space="preserve"> cost of the</w:t>
      </w:r>
      <w:r w:rsidR="00691614">
        <w:rPr>
          <w:szCs w:val="24"/>
        </w:rPr>
        <w:t xml:space="preserve"> GED </w:t>
      </w:r>
      <w:r w:rsidR="00691614" w:rsidRPr="00031D76">
        <w:rPr>
          <w:szCs w:val="24"/>
        </w:rPr>
        <w:t>test is $120.  This can be a real hardship for many of our students.</w:t>
      </w:r>
    </w:p>
    <w:p w:rsidR="00244CF0" w:rsidRPr="00F05421" w:rsidRDefault="00244CF0" w:rsidP="006724D1">
      <w:pPr>
        <w:rPr>
          <w:szCs w:val="24"/>
        </w:rPr>
      </w:pPr>
      <w:r w:rsidRPr="007A06B6">
        <w:rPr>
          <w:b/>
          <w:szCs w:val="24"/>
        </w:rPr>
        <w:t>Each $120 donation will allow a student to complete their high school equivalency, prepare to go to college, or prepare to go to work.</w:t>
      </w:r>
      <w:r w:rsidRPr="00F05421">
        <w:rPr>
          <w:szCs w:val="24"/>
        </w:rPr>
        <w:t xml:space="preserve">  T</w:t>
      </w:r>
      <w:r w:rsidR="004A295F" w:rsidRPr="00F05421">
        <w:rPr>
          <w:szCs w:val="24"/>
        </w:rPr>
        <w:t>his can transform</w:t>
      </w:r>
      <w:r w:rsidRPr="00F05421">
        <w:rPr>
          <w:szCs w:val="24"/>
        </w:rPr>
        <w:t xml:space="preserve"> not just one person’</w:t>
      </w:r>
      <w:r w:rsidR="004A295F" w:rsidRPr="00F05421">
        <w:rPr>
          <w:szCs w:val="24"/>
        </w:rPr>
        <w:t>s life,</w:t>
      </w:r>
      <w:r w:rsidRPr="00F05421">
        <w:rPr>
          <w:szCs w:val="24"/>
        </w:rPr>
        <w:t xml:space="preserve"> but the lives of the</w:t>
      </w:r>
      <w:r w:rsidR="004A295F" w:rsidRPr="00F05421">
        <w:rPr>
          <w:szCs w:val="24"/>
        </w:rPr>
        <w:t>ir</w:t>
      </w:r>
      <w:r w:rsidRPr="00F05421">
        <w:rPr>
          <w:szCs w:val="24"/>
        </w:rPr>
        <w:t xml:space="preserve"> children</w:t>
      </w:r>
      <w:r w:rsidR="004A295F" w:rsidRPr="00F05421">
        <w:rPr>
          <w:szCs w:val="24"/>
        </w:rPr>
        <w:t>, as well as</w:t>
      </w:r>
      <w:r w:rsidRPr="00F05421">
        <w:rPr>
          <w:szCs w:val="24"/>
        </w:rPr>
        <w:t xml:space="preserve"> contribute to a higher standard of living in our county.</w:t>
      </w:r>
    </w:p>
    <w:p w:rsidR="00244CF0" w:rsidRPr="00F05421" w:rsidRDefault="00244CF0" w:rsidP="006724D1">
      <w:pPr>
        <w:rPr>
          <w:szCs w:val="24"/>
        </w:rPr>
      </w:pPr>
      <w:r w:rsidRPr="00F05421">
        <w:rPr>
          <w:szCs w:val="24"/>
        </w:rPr>
        <w:t>Your support will also increase awareness about your organization to local and statewide educators and administrators</w:t>
      </w:r>
      <w:r w:rsidR="004A295F" w:rsidRPr="00F05421">
        <w:rPr>
          <w:szCs w:val="24"/>
        </w:rPr>
        <w:t>.  We hope that you will consider joining us in shaping our community by assisting us in creating independent, skilled citizens.</w:t>
      </w:r>
      <w:r w:rsidR="00883CB5" w:rsidRPr="00F05421">
        <w:rPr>
          <w:szCs w:val="24"/>
        </w:rPr>
        <w:t xml:space="preserve">  If I can answer any question</w:t>
      </w:r>
      <w:r w:rsidR="00341CB8">
        <w:rPr>
          <w:szCs w:val="24"/>
        </w:rPr>
        <w:t>s, please do not hesitate to contact me</w:t>
      </w:r>
      <w:bookmarkStart w:id="0" w:name="_GoBack"/>
      <w:bookmarkEnd w:id="0"/>
      <w:r w:rsidR="00883CB5" w:rsidRPr="00F05421">
        <w:rPr>
          <w:szCs w:val="24"/>
        </w:rPr>
        <w:t>.</w:t>
      </w:r>
    </w:p>
    <w:sdt>
      <w:sdtPr>
        <w:rPr>
          <w:szCs w:val="24"/>
        </w:rPr>
        <w:id w:val="2122259228"/>
        <w:placeholder>
          <w:docPart w:val="87D3FB002FE84591A949DB01E563D582"/>
        </w:placeholder>
        <w:temporary/>
        <w:showingPlcHdr/>
        <w15:appearance w15:val="hidden"/>
      </w:sdtPr>
      <w:sdtEndPr/>
      <w:sdtContent>
        <w:p w:rsidR="003E24DF" w:rsidRPr="00F05421" w:rsidRDefault="00204F5C" w:rsidP="00204F5C">
          <w:pPr>
            <w:pStyle w:val="Closing"/>
            <w:rPr>
              <w:szCs w:val="24"/>
            </w:rPr>
          </w:pPr>
          <w:r w:rsidRPr="00F05421">
            <w:rPr>
              <w:szCs w:val="24"/>
            </w:rPr>
            <w:t>Warm regards,</w:t>
          </w:r>
        </w:p>
      </w:sdtContent>
    </w:sdt>
    <w:p w:rsidR="003E24DF" w:rsidRPr="00F05421" w:rsidRDefault="00EB0A3A" w:rsidP="00EB0A3A">
      <w:pPr>
        <w:pStyle w:val="Signature"/>
        <w:spacing w:before="0"/>
        <w:rPr>
          <w:b w:val="0"/>
          <w:szCs w:val="24"/>
        </w:rPr>
      </w:pPr>
      <w:r w:rsidRPr="00F05421">
        <w:rPr>
          <w:b w:val="0"/>
          <w:szCs w:val="24"/>
        </w:rPr>
        <w:t>Alex Duvall</w:t>
      </w:r>
      <w:r w:rsidRPr="00F05421">
        <w:rPr>
          <w:b w:val="0"/>
          <w:szCs w:val="24"/>
        </w:rPr>
        <w:tab/>
      </w:r>
    </w:p>
    <w:p w:rsidR="00EB0A3A" w:rsidRPr="00F05421" w:rsidRDefault="00EB0A3A" w:rsidP="00EB0A3A">
      <w:pPr>
        <w:spacing w:before="0" w:after="0"/>
        <w:rPr>
          <w:szCs w:val="24"/>
        </w:rPr>
      </w:pPr>
      <w:r w:rsidRPr="00F05421">
        <w:rPr>
          <w:szCs w:val="24"/>
        </w:rPr>
        <w:t>Coordinator</w:t>
      </w:r>
    </w:p>
    <w:p w:rsidR="00D45945" w:rsidRPr="00F05421" w:rsidRDefault="00EB0A3A" w:rsidP="00EB0A3A">
      <w:pPr>
        <w:spacing w:before="0"/>
        <w:rPr>
          <w:noProof/>
          <w:color w:val="000000" w:themeColor="text1"/>
          <w:szCs w:val="24"/>
        </w:rPr>
      </w:pPr>
      <w:r w:rsidRPr="00F05421">
        <w:rPr>
          <w:szCs w:val="24"/>
        </w:rPr>
        <w:t>Adult Education</w:t>
      </w:r>
      <w:r w:rsidR="003E24DF" w:rsidRPr="00F05421">
        <w:rPr>
          <w:noProof/>
          <w:color w:val="000000" w:themeColor="text1"/>
          <w:szCs w:val="24"/>
        </w:rPr>
        <w:t xml:space="preserve"> </w:t>
      </w:r>
    </w:p>
    <w:sectPr w:rsidR="00D45945" w:rsidRPr="00F05421" w:rsidSect="00564809">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3B" w:rsidRDefault="0057373B" w:rsidP="00D45945">
      <w:pPr>
        <w:spacing w:before="0" w:after="0" w:line="240" w:lineRule="auto"/>
      </w:pPr>
      <w:r>
        <w:separator/>
      </w:r>
    </w:p>
  </w:endnote>
  <w:endnote w:type="continuationSeparator" w:id="0">
    <w:p w:rsidR="0057373B" w:rsidRDefault="0057373B"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3B" w:rsidRDefault="0057373B" w:rsidP="00D45945">
      <w:pPr>
        <w:spacing w:before="0" w:after="0" w:line="240" w:lineRule="auto"/>
      </w:pPr>
      <w:r>
        <w:separator/>
      </w:r>
    </w:p>
  </w:footnote>
  <w:footnote w:type="continuationSeparator" w:id="0">
    <w:p w:rsidR="0057373B" w:rsidRDefault="0057373B"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45" w:rsidRDefault="00D45945">
    <w:pPr>
      <w:pStyle w:val="Header"/>
    </w:pPr>
    <w:r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6E00"/>
    <w:multiLevelType w:val="hybridMultilevel"/>
    <w:tmpl w:val="8D36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1681E"/>
    <w:multiLevelType w:val="hybridMultilevel"/>
    <w:tmpl w:val="323E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3A"/>
    <w:rsid w:val="00083BAA"/>
    <w:rsid w:val="000D7B45"/>
    <w:rsid w:val="000E5896"/>
    <w:rsid w:val="0017452F"/>
    <w:rsid w:val="001766D6"/>
    <w:rsid w:val="00204F5C"/>
    <w:rsid w:val="00224485"/>
    <w:rsid w:val="00244CF0"/>
    <w:rsid w:val="0026243D"/>
    <w:rsid w:val="002C003A"/>
    <w:rsid w:val="0033581C"/>
    <w:rsid w:val="00341CB8"/>
    <w:rsid w:val="00374677"/>
    <w:rsid w:val="003E24DF"/>
    <w:rsid w:val="00454CEC"/>
    <w:rsid w:val="004A295F"/>
    <w:rsid w:val="004A2B0D"/>
    <w:rsid w:val="00564809"/>
    <w:rsid w:val="0057373B"/>
    <w:rsid w:val="005C2210"/>
    <w:rsid w:val="005E7AC8"/>
    <w:rsid w:val="00615018"/>
    <w:rsid w:val="0062123A"/>
    <w:rsid w:val="00646E75"/>
    <w:rsid w:val="006724D1"/>
    <w:rsid w:val="00691614"/>
    <w:rsid w:val="006F6F10"/>
    <w:rsid w:val="0071117A"/>
    <w:rsid w:val="00765BD2"/>
    <w:rsid w:val="00783E79"/>
    <w:rsid w:val="007A06B6"/>
    <w:rsid w:val="007B5AE8"/>
    <w:rsid w:val="007F5192"/>
    <w:rsid w:val="0085357E"/>
    <w:rsid w:val="00883CB5"/>
    <w:rsid w:val="008B7FD5"/>
    <w:rsid w:val="008E6185"/>
    <w:rsid w:val="008F360E"/>
    <w:rsid w:val="00A65AD5"/>
    <w:rsid w:val="00A96CF8"/>
    <w:rsid w:val="00AD330B"/>
    <w:rsid w:val="00B50294"/>
    <w:rsid w:val="00C175B3"/>
    <w:rsid w:val="00C539B0"/>
    <w:rsid w:val="00C664CF"/>
    <w:rsid w:val="00C665CF"/>
    <w:rsid w:val="00C70786"/>
    <w:rsid w:val="00C70B15"/>
    <w:rsid w:val="00C8222A"/>
    <w:rsid w:val="00C84934"/>
    <w:rsid w:val="00CC550A"/>
    <w:rsid w:val="00D45945"/>
    <w:rsid w:val="00D66593"/>
    <w:rsid w:val="00DA4BFB"/>
    <w:rsid w:val="00DA79AD"/>
    <w:rsid w:val="00DF0640"/>
    <w:rsid w:val="00E14A80"/>
    <w:rsid w:val="00E24FD6"/>
    <w:rsid w:val="00E27C04"/>
    <w:rsid w:val="00E55D74"/>
    <w:rsid w:val="00E6540C"/>
    <w:rsid w:val="00E81E2A"/>
    <w:rsid w:val="00EB0A3A"/>
    <w:rsid w:val="00EE0952"/>
    <w:rsid w:val="00F05421"/>
    <w:rsid w:val="00FA405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B38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7E"/>
    <w:pPr>
      <w:spacing w:before="40" w:after="200" w:line="288" w:lineRule="auto"/>
    </w:pPr>
    <w:rPr>
      <w:rFonts w:eastAsiaTheme="minorHAnsi"/>
      <w:kern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semiHidden/>
    <w:rsid w:val="000D7B45"/>
    <w:pPr>
      <w:spacing w:after="0" w:line="240" w:lineRule="auto"/>
      <w:ind w:right="567"/>
      <w:jc w:val="right"/>
    </w:pPr>
  </w:style>
  <w:style w:type="character" w:customStyle="1" w:styleId="HeaderChar">
    <w:name w:val="Header Char"/>
    <w:basedOn w:val="DefaultParagraphFont"/>
    <w:link w:val="Header"/>
    <w:uiPriority w:val="99"/>
    <w:semiHidden/>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EB0A3A"/>
    <w:rPr>
      <w:color w:val="0563C1" w:themeColor="hyperlink"/>
      <w:u w:val="single"/>
    </w:rPr>
  </w:style>
  <w:style w:type="paragraph" w:styleId="ListParagraph">
    <w:name w:val="List Paragraph"/>
    <w:basedOn w:val="Normal"/>
    <w:uiPriority w:val="34"/>
    <w:semiHidden/>
    <w:rsid w:val="00EB0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OPPLE0001\AppData\Roaming\Microsoft\Templates\Blue%20spher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BA953B7F2D4A1797EE364067274412"/>
        <w:category>
          <w:name w:val="General"/>
          <w:gallery w:val="placeholder"/>
        </w:category>
        <w:types>
          <w:type w:val="bbPlcHdr"/>
        </w:types>
        <w:behaviors>
          <w:behavior w:val="content"/>
        </w:behaviors>
        <w:guid w:val="{603F0BF7-BBA5-49CB-9712-0AE050F066DB}"/>
      </w:docPartPr>
      <w:docPartBody>
        <w:p w:rsidR="003F1EB9" w:rsidRDefault="00DA45D4">
          <w:pPr>
            <w:pStyle w:val="93BA953B7F2D4A1797EE364067274412"/>
          </w:pPr>
          <w:r w:rsidRPr="00C539B0">
            <w:t>Recipient Name</w:t>
          </w:r>
        </w:p>
      </w:docPartBody>
    </w:docPart>
    <w:docPart>
      <w:docPartPr>
        <w:name w:val="C03D579A8B6946E0B0E65F8E138D8146"/>
        <w:category>
          <w:name w:val="General"/>
          <w:gallery w:val="placeholder"/>
        </w:category>
        <w:types>
          <w:type w:val="bbPlcHdr"/>
        </w:types>
        <w:behaviors>
          <w:behavior w:val="content"/>
        </w:behaviors>
        <w:guid w:val="{D590C642-664F-4BC0-B4EE-64155C2B18F9}"/>
      </w:docPartPr>
      <w:docPartBody>
        <w:p w:rsidR="003F1EB9" w:rsidRDefault="00DA45D4">
          <w:pPr>
            <w:pStyle w:val="C03D579A8B6946E0B0E65F8E138D8146"/>
          </w:pPr>
          <w:r w:rsidRPr="00AD330B">
            <w:t>Street Address, City, ST ZIP Code</w:t>
          </w:r>
        </w:p>
      </w:docPartBody>
    </w:docPart>
    <w:docPart>
      <w:docPartPr>
        <w:name w:val="7A31C036055C489A93955446C353E0C4"/>
        <w:category>
          <w:name w:val="General"/>
          <w:gallery w:val="placeholder"/>
        </w:category>
        <w:types>
          <w:type w:val="bbPlcHdr"/>
        </w:types>
        <w:behaviors>
          <w:behavior w:val="content"/>
        </w:behaviors>
        <w:guid w:val="{DD0B5581-E154-4CA7-A004-DE822627EC82}"/>
      </w:docPartPr>
      <w:docPartBody>
        <w:p w:rsidR="003F1EB9" w:rsidRDefault="00DA45D4">
          <w:pPr>
            <w:pStyle w:val="7A31C036055C489A93955446C353E0C4"/>
          </w:pPr>
          <w:r w:rsidRPr="00C539B0">
            <w:rPr>
              <w:rStyle w:val="PlaceholderText"/>
            </w:rPr>
            <w:t>Recipient</w:t>
          </w:r>
        </w:p>
      </w:docPartBody>
    </w:docPart>
    <w:docPart>
      <w:docPartPr>
        <w:name w:val="87D3FB002FE84591A949DB01E563D582"/>
        <w:category>
          <w:name w:val="General"/>
          <w:gallery w:val="placeholder"/>
        </w:category>
        <w:types>
          <w:type w:val="bbPlcHdr"/>
        </w:types>
        <w:behaviors>
          <w:behavior w:val="content"/>
        </w:behaviors>
        <w:guid w:val="{857CC495-369A-48D4-845E-E08BD5C7F2E2}"/>
      </w:docPartPr>
      <w:docPartBody>
        <w:p w:rsidR="003F1EB9" w:rsidRDefault="00DA45D4">
          <w:pPr>
            <w:pStyle w:val="87D3FB002FE84591A949DB01E563D582"/>
          </w:pPr>
          <w:r w:rsidRPr="00204F5C">
            <w:t>Warm regards,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D4"/>
    <w:rsid w:val="00297056"/>
    <w:rsid w:val="003F1EB9"/>
    <w:rsid w:val="009C697D"/>
    <w:rsid w:val="00DA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C2DE761F794116B6C0AEFBE63F9398">
    <w:name w:val="00C2DE761F794116B6C0AEFBE63F9398"/>
  </w:style>
  <w:style w:type="character" w:styleId="Strong">
    <w:name w:val="Strong"/>
    <w:basedOn w:val="DefaultParagraphFont"/>
    <w:uiPriority w:val="1"/>
    <w:qFormat/>
    <w:rPr>
      <w:b/>
      <w:bCs/>
    </w:rPr>
  </w:style>
  <w:style w:type="paragraph" w:customStyle="1" w:styleId="8FEFD5B949D848EF9BDA3902C05AC6AD">
    <w:name w:val="8FEFD5B949D848EF9BDA3902C05AC6AD"/>
  </w:style>
  <w:style w:type="paragraph" w:customStyle="1" w:styleId="D6FD3C5F9D2A4AFF8EB92260341100F7">
    <w:name w:val="D6FD3C5F9D2A4AFF8EB92260341100F7"/>
  </w:style>
  <w:style w:type="paragraph" w:customStyle="1" w:styleId="82E33D177F6E45F48C295DB5017E718E">
    <w:name w:val="82E33D177F6E45F48C295DB5017E718E"/>
  </w:style>
  <w:style w:type="paragraph" w:customStyle="1" w:styleId="F557767BAA3548ECA3446F6AC7988E81">
    <w:name w:val="F557767BAA3548ECA3446F6AC7988E81"/>
  </w:style>
  <w:style w:type="paragraph" w:customStyle="1" w:styleId="93BA953B7F2D4A1797EE364067274412">
    <w:name w:val="93BA953B7F2D4A1797EE364067274412"/>
  </w:style>
  <w:style w:type="paragraph" w:customStyle="1" w:styleId="C03D579A8B6946E0B0E65F8E138D8146">
    <w:name w:val="C03D579A8B6946E0B0E65F8E138D8146"/>
  </w:style>
  <w:style w:type="paragraph" w:customStyle="1" w:styleId="7A31C036055C489A93955446C353E0C4">
    <w:name w:val="7A31C036055C489A93955446C353E0C4"/>
  </w:style>
  <w:style w:type="paragraph" w:customStyle="1" w:styleId="673B0D638A8041ABAE1F7850480954E8">
    <w:name w:val="673B0D638A8041ABAE1F7850480954E8"/>
  </w:style>
  <w:style w:type="paragraph" w:customStyle="1" w:styleId="87D3FB002FE84591A949DB01E563D582">
    <w:name w:val="87D3FB002FE84591A949DB01E563D582"/>
  </w:style>
  <w:style w:type="paragraph" w:customStyle="1" w:styleId="72C1E574D438497EBAA97C94B8504CF8">
    <w:name w:val="72C1E574D438497EBAA97C94B8504CF8"/>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4"/>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4"/>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6F0A231B055C4E74B7E56420E28EEDA0">
    <w:name w:val="6F0A231B055C4E74B7E56420E28EE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5E85-2963-4DE1-A09D-459C4EC9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4.xml><?xml version="1.0" encoding="utf-8"?>
<ds:datastoreItem xmlns:ds="http://schemas.openxmlformats.org/officeDocument/2006/customXml" ds:itemID="{CF1FBC4F-F52C-493F-9AA0-B5642057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letterhead.dotx</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2019-03-28T17:31:00Z</dcterms:created>
  <dcterms:modified xsi:type="dcterms:W3CDTF">2019-04-09T18:53:00Z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