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86" w:type="dxa"/>
        <w:tblLook w:val="04A0" w:firstRow="1" w:lastRow="0" w:firstColumn="1" w:lastColumn="0" w:noHBand="0" w:noVBand="1"/>
      </w:tblPr>
      <w:tblGrid>
        <w:gridCol w:w="2337"/>
        <w:gridCol w:w="2573"/>
        <w:gridCol w:w="2338"/>
        <w:gridCol w:w="2338"/>
      </w:tblGrid>
      <w:tr w:rsidR="001244B4" w:rsidTr="001244B4">
        <w:tc>
          <w:tcPr>
            <w:tcW w:w="2337" w:type="dxa"/>
          </w:tcPr>
          <w:p w:rsidR="001244B4" w:rsidRDefault="00D20379">
            <w:r>
              <w:t>Pre-Employment</w:t>
            </w:r>
          </w:p>
        </w:tc>
        <w:tc>
          <w:tcPr>
            <w:tcW w:w="2573" w:type="dxa"/>
          </w:tcPr>
          <w:p w:rsidR="001244B4" w:rsidRDefault="001244B4">
            <w:r>
              <w:t>GED or Postsecondary Prep</w:t>
            </w:r>
          </w:p>
        </w:tc>
        <w:tc>
          <w:tcPr>
            <w:tcW w:w="2338" w:type="dxa"/>
          </w:tcPr>
          <w:p w:rsidR="001244B4" w:rsidRDefault="00D20379">
            <w:r>
              <w:t>English Language Acquisition</w:t>
            </w:r>
          </w:p>
        </w:tc>
        <w:tc>
          <w:tcPr>
            <w:tcW w:w="2338" w:type="dxa"/>
          </w:tcPr>
          <w:p w:rsidR="001244B4" w:rsidRDefault="001244B4">
            <w:r>
              <w:t>Student Folder</w:t>
            </w:r>
          </w:p>
        </w:tc>
      </w:tr>
      <w:tr w:rsidR="001244B4" w:rsidTr="001244B4">
        <w:tc>
          <w:tcPr>
            <w:tcW w:w="2337" w:type="dxa"/>
          </w:tcPr>
          <w:p w:rsidR="001244B4" w:rsidRDefault="001244B4" w:rsidP="001244B4">
            <w:r>
              <w:t>Student contacts program</w:t>
            </w:r>
          </w:p>
        </w:tc>
        <w:tc>
          <w:tcPr>
            <w:tcW w:w="2573" w:type="dxa"/>
          </w:tcPr>
          <w:p w:rsidR="001244B4" w:rsidRDefault="001244B4">
            <w:r>
              <w:t>Student contacts program</w:t>
            </w:r>
          </w:p>
        </w:tc>
        <w:tc>
          <w:tcPr>
            <w:tcW w:w="2338" w:type="dxa"/>
          </w:tcPr>
          <w:p w:rsidR="001244B4" w:rsidRDefault="001244B4">
            <w:r>
              <w:t>Student contacts program</w:t>
            </w:r>
          </w:p>
        </w:tc>
        <w:tc>
          <w:tcPr>
            <w:tcW w:w="2338" w:type="dxa"/>
          </w:tcPr>
          <w:p w:rsidR="001244B4" w:rsidRDefault="001244B4">
            <w:r>
              <w:t>Initial enrollment forms collected</w:t>
            </w:r>
          </w:p>
        </w:tc>
      </w:tr>
      <w:tr w:rsidR="001244B4" w:rsidTr="001244B4">
        <w:tc>
          <w:tcPr>
            <w:tcW w:w="2337" w:type="dxa"/>
          </w:tcPr>
          <w:p w:rsidR="001244B4" w:rsidRDefault="001244B4">
            <w:r>
              <w:t>Student declares purpose</w:t>
            </w:r>
          </w:p>
        </w:tc>
        <w:tc>
          <w:tcPr>
            <w:tcW w:w="2573" w:type="dxa"/>
          </w:tcPr>
          <w:p w:rsidR="001244B4" w:rsidRDefault="001244B4">
            <w:r>
              <w:t>Student declares purpose</w:t>
            </w:r>
          </w:p>
        </w:tc>
        <w:tc>
          <w:tcPr>
            <w:tcW w:w="2338" w:type="dxa"/>
          </w:tcPr>
          <w:p w:rsidR="001244B4" w:rsidRDefault="001244B4">
            <w:r>
              <w:t>Student declares purpose</w:t>
            </w:r>
          </w:p>
        </w:tc>
        <w:tc>
          <w:tcPr>
            <w:tcW w:w="2338" w:type="dxa"/>
          </w:tcPr>
          <w:p w:rsidR="001244B4" w:rsidRDefault="001244B4">
            <w:r>
              <w:t>All pre test scores entered in folder</w:t>
            </w:r>
          </w:p>
        </w:tc>
      </w:tr>
      <w:tr w:rsidR="001244B4" w:rsidTr="001244B4">
        <w:tc>
          <w:tcPr>
            <w:tcW w:w="2337" w:type="dxa"/>
          </w:tcPr>
          <w:p w:rsidR="001244B4" w:rsidRPr="001244B4" w:rsidRDefault="001244B4">
            <w:pPr>
              <w:rPr>
                <w:b/>
              </w:rPr>
            </w:pPr>
            <w:r>
              <w:rPr>
                <w:b/>
              </w:rPr>
              <w:t>TABE or KPA test scheduled and administered</w:t>
            </w:r>
          </w:p>
        </w:tc>
        <w:tc>
          <w:tcPr>
            <w:tcW w:w="2573" w:type="dxa"/>
          </w:tcPr>
          <w:p w:rsidR="001244B4" w:rsidRDefault="001244B4">
            <w:r>
              <w:t>Student is scheduled and attends orientation</w:t>
            </w:r>
          </w:p>
        </w:tc>
        <w:tc>
          <w:tcPr>
            <w:tcW w:w="2338" w:type="dxa"/>
          </w:tcPr>
          <w:p w:rsidR="001244B4" w:rsidRDefault="001244B4">
            <w:r>
              <w:t>Student is scheduled and attends orientation</w:t>
            </w:r>
          </w:p>
        </w:tc>
        <w:tc>
          <w:tcPr>
            <w:tcW w:w="2338" w:type="dxa"/>
          </w:tcPr>
          <w:p w:rsidR="001244B4" w:rsidRDefault="001244B4">
            <w:r>
              <w:t>All post test scores entered in folder</w:t>
            </w:r>
          </w:p>
        </w:tc>
      </w:tr>
      <w:tr w:rsidR="001244B4" w:rsidTr="001244B4">
        <w:tc>
          <w:tcPr>
            <w:tcW w:w="2337" w:type="dxa"/>
          </w:tcPr>
          <w:p w:rsidR="001244B4" w:rsidRDefault="001244B4">
            <w:r>
              <w:t>Score consultation</w:t>
            </w:r>
          </w:p>
        </w:tc>
        <w:tc>
          <w:tcPr>
            <w:tcW w:w="2573" w:type="dxa"/>
          </w:tcPr>
          <w:p w:rsidR="001244B4" w:rsidRDefault="001244B4">
            <w:r>
              <w:t>TABE Locator and appropriate TABEs scheduled and administered</w:t>
            </w:r>
            <w:r w:rsidR="00D20379">
              <w:t xml:space="preserve"> </w:t>
            </w:r>
            <w:r w:rsidR="00D20379" w:rsidRPr="00D20379">
              <w:rPr>
                <w:b/>
              </w:rPr>
              <w:t>IG 28-31</w:t>
            </w:r>
          </w:p>
        </w:tc>
        <w:tc>
          <w:tcPr>
            <w:tcW w:w="2338" w:type="dxa"/>
          </w:tcPr>
          <w:p w:rsidR="001244B4" w:rsidRDefault="00413D1B">
            <w:r>
              <w:t>CASA locator and test scheduled and administered</w:t>
            </w:r>
            <w:r w:rsidRPr="00D20379">
              <w:rPr>
                <w:b/>
              </w:rPr>
              <w:t xml:space="preserve">. </w:t>
            </w:r>
            <w:r w:rsidR="00D20379" w:rsidRPr="00D20379">
              <w:rPr>
                <w:b/>
              </w:rPr>
              <w:t>IG</w:t>
            </w:r>
            <w:r w:rsidR="00D20379">
              <w:rPr>
                <w:b/>
              </w:rPr>
              <w:t xml:space="preserve"> </w:t>
            </w:r>
            <w:r w:rsidR="00D20379" w:rsidRPr="00D20379">
              <w:rPr>
                <w:b/>
              </w:rPr>
              <w:t>33-35</w:t>
            </w:r>
            <w:r>
              <w:t xml:space="preserve"> </w:t>
            </w:r>
          </w:p>
        </w:tc>
        <w:tc>
          <w:tcPr>
            <w:tcW w:w="2338" w:type="dxa"/>
          </w:tcPr>
          <w:p w:rsidR="001244B4" w:rsidRDefault="001244B4">
            <w:r>
              <w:t>Career Pathway Plan including all certificates and/or diplomas earned placed</w:t>
            </w:r>
          </w:p>
        </w:tc>
      </w:tr>
      <w:tr w:rsidR="001244B4" w:rsidTr="001244B4">
        <w:tc>
          <w:tcPr>
            <w:tcW w:w="2337" w:type="dxa"/>
          </w:tcPr>
          <w:p w:rsidR="001244B4" w:rsidRDefault="001244B4">
            <w:r>
              <w:t>Examinee begins employment and/or enters postsecondary prep/GED pathway</w:t>
            </w:r>
          </w:p>
        </w:tc>
        <w:tc>
          <w:tcPr>
            <w:tcW w:w="2573" w:type="dxa"/>
          </w:tcPr>
          <w:p w:rsidR="001244B4" w:rsidRDefault="00413D1B">
            <w:r>
              <w:t>GED Ready Scheduled and administered for 1-4 Subjects</w:t>
            </w:r>
            <w:r w:rsidR="00D20379">
              <w:t xml:space="preserve"> </w:t>
            </w:r>
            <w:r w:rsidR="00D20379" w:rsidRPr="00D20379">
              <w:rPr>
                <w:b/>
              </w:rPr>
              <w:t>IG 71,31-33</w:t>
            </w:r>
          </w:p>
        </w:tc>
        <w:tc>
          <w:tcPr>
            <w:tcW w:w="2338" w:type="dxa"/>
          </w:tcPr>
          <w:p w:rsidR="001244B4" w:rsidRDefault="00413D1B">
            <w:r>
              <w:t>Meets with the Career Navigator and pathway plan developed</w:t>
            </w:r>
            <w:r w:rsidR="00F86467">
              <w:t xml:space="preserve"> </w:t>
            </w:r>
            <w:r w:rsidR="00F86467" w:rsidRPr="00F86467">
              <w:rPr>
                <w:b/>
              </w:rPr>
              <w:t>IG 4, 102</w:t>
            </w:r>
          </w:p>
        </w:tc>
        <w:tc>
          <w:tcPr>
            <w:tcW w:w="2338" w:type="dxa"/>
          </w:tcPr>
          <w:p w:rsidR="001244B4" w:rsidRDefault="001244B4"/>
        </w:tc>
      </w:tr>
      <w:tr w:rsidR="001244B4" w:rsidTr="001244B4">
        <w:tc>
          <w:tcPr>
            <w:tcW w:w="2337" w:type="dxa"/>
          </w:tcPr>
          <w:p w:rsidR="001244B4" w:rsidRDefault="001244B4"/>
        </w:tc>
        <w:tc>
          <w:tcPr>
            <w:tcW w:w="2573" w:type="dxa"/>
          </w:tcPr>
          <w:p w:rsidR="00F86467" w:rsidRDefault="00413D1B">
            <w:r>
              <w:t>GED exam scheduled and administered for any Ready tests passed</w:t>
            </w:r>
            <w:r w:rsidR="00F86467">
              <w:t xml:space="preserve"> </w:t>
            </w:r>
          </w:p>
          <w:p w:rsidR="001244B4" w:rsidRPr="00F86467" w:rsidRDefault="00F86467">
            <w:pPr>
              <w:rPr>
                <w:b/>
              </w:rPr>
            </w:pPr>
            <w:r w:rsidRPr="00F86467">
              <w:rPr>
                <w:b/>
              </w:rPr>
              <w:t>IG 71-72</w:t>
            </w:r>
          </w:p>
        </w:tc>
        <w:tc>
          <w:tcPr>
            <w:tcW w:w="2338" w:type="dxa"/>
          </w:tcPr>
          <w:p w:rsidR="001244B4" w:rsidRDefault="00413D1B">
            <w:r>
              <w:t>Instruction scheduled Burlington English and/or classroom (30-40 Hours)</w:t>
            </w:r>
          </w:p>
        </w:tc>
        <w:tc>
          <w:tcPr>
            <w:tcW w:w="2338" w:type="dxa"/>
          </w:tcPr>
          <w:p w:rsidR="001244B4" w:rsidRDefault="001244B4"/>
        </w:tc>
      </w:tr>
      <w:tr w:rsidR="001244B4" w:rsidTr="001244B4">
        <w:tc>
          <w:tcPr>
            <w:tcW w:w="2337" w:type="dxa"/>
          </w:tcPr>
          <w:p w:rsidR="001244B4" w:rsidRDefault="001244B4"/>
        </w:tc>
        <w:tc>
          <w:tcPr>
            <w:tcW w:w="2573" w:type="dxa"/>
          </w:tcPr>
          <w:p w:rsidR="001244B4" w:rsidRDefault="00413D1B">
            <w:pPr>
              <w:rPr>
                <w:b/>
              </w:rPr>
            </w:pPr>
            <w:r>
              <w:t>Meets with career navigator and pathway plan developed</w:t>
            </w:r>
            <w:r w:rsidR="00F86467">
              <w:t xml:space="preserve"> </w:t>
            </w:r>
            <w:r w:rsidR="00F86467" w:rsidRPr="00F86467">
              <w:rPr>
                <w:b/>
              </w:rPr>
              <w:t>IG 4, 102</w:t>
            </w:r>
          </w:p>
          <w:p w:rsidR="0053460E" w:rsidRDefault="0053460E"/>
        </w:tc>
        <w:tc>
          <w:tcPr>
            <w:tcW w:w="2338" w:type="dxa"/>
          </w:tcPr>
          <w:p w:rsidR="0053460E" w:rsidRDefault="00413D1B">
            <w:r>
              <w:t>CASAS Post Testing</w:t>
            </w:r>
          </w:p>
          <w:p w:rsidR="00413D1B" w:rsidRPr="0053460E" w:rsidRDefault="0053460E">
            <w:pPr>
              <w:rPr>
                <w:b/>
              </w:rPr>
            </w:pPr>
            <w:r w:rsidRPr="0053460E">
              <w:rPr>
                <w:b/>
              </w:rPr>
              <w:t>IG 36</w:t>
            </w:r>
            <w:r w:rsidR="00413D1B" w:rsidRPr="0053460E">
              <w:rPr>
                <w:b/>
              </w:rPr>
              <w:t xml:space="preserve"> </w:t>
            </w:r>
          </w:p>
        </w:tc>
        <w:tc>
          <w:tcPr>
            <w:tcW w:w="2338" w:type="dxa"/>
          </w:tcPr>
          <w:p w:rsidR="001244B4" w:rsidRDefault="001244B4"/>
        </w:tc>
      </w:tr>
      <w:tr w:rsidR="00413D1B" w:rsidTr="001244B4">
        <w:tc>
          <w:tcPr>
            <w:tcW w:w="2337" w:type="dxa"/>
          </w:tcPr>
          <w:p w:rsidR="00413D1B" w:rsidRDefault="00413D1B"/>
        </w:tc>
        <w:tc>
          <w:tcPr>
            <w:tcW w:w="2573" w:type="dxa"/>
          </w:tcPr>
          <w:p w:rsidR="00413D1B" w:rsidRDefault="00413D1B">
            <w:r>
              <w:t>Instruction-distance and/or classroom and/or lab for 30-40 hours.  During instruction period GED Ready tests and Exams continue.</w:t>
            </w:r>
          </w:p>
        </w:tc>
        <w:tc>
          <w:tcPr>
            <w:tcW w:w="2338" w:type="dxa"/>
          </w:tcPr>
          <w:p w:rsidR="00413D1B" w:rsidRDefault="00413D1B" w:rsidP="00413D1B">
            <w:r>
              <w:t>Following post testing student is complete and/or moves on to employment and/or GED/Prep Pathway and/or Postsecondary and/or citizenship</w:t>
            </w:r>
          </w:p>
        </w:tc>
        <w:tc>
          <w:tcPr>
            <w:tcW w:w="2338" w:type="dxa"/>
          </w:tcPr>
          <w:p w:rsidR="00413D1B" w:rsidRDefault="00413D1B"/>
        </w:tc>
        <w:bookmarkStart w:id="0" w:name="_GoBack"/>
        <w:bookmarkEnd w:id="0"/>
      </w:tr>
      <w:tr w:rsidR="00413D1B" w:rsidTr="001244B4">
        <w:tc>
          <w:tcPr>
            <w:tcW w:w="2337" w:type="dxa"/>
          </w:tcPr>
          <w:p w:rsidR="00413D1B" w:rsidRDefault="00413D1B"/>
        </w:tc>
        <w:tc>
          <w:tcPr>
            <w:tcW w:w="2573" w:type="dxa"/>
          </w:tcPr>
          <w:p w:rsidR="00413D1B" w:rsidRDefault="00413D1B">
            <w:r>
              <w:t>TABE Post Test</w:t>
            </w:r>
            <w:r w:rsidR="0053460E">
              <w:t xml:space="preserve"> </w:t>
            </w:r>
            <w:r w:rsidR="0053460E" w:rsidRPr="0053460E">
              <w:rPr>
                <w:b/>
              </w:rPr>
              <w:t>IG 36</w:t>
            </w:r>
          </w:p>
        </w:tc>
        <w:tc>
          <w:tcPr>
            <w:tcW w:w="2338" w:type="dxa"/>
          </w:tcPr>
          <w:p w:rsidR="00413D1B" w:rsidRDefault="00413D1B" w:rsidP="00413D1B"/>
        </w:tc>
        <w:tc>
          <w:tcPr>
            <w:tcW w:w="2338" w:type="dxa"/>
          </w:tcPr>
          <w:p w:rsidR="00413D1B" w:rsidRDefault="00413D1B"/>
        </w:tc>
      </w:tr>
      <w:tr w:rsidR="00031F32" w:rsidTr="001244B4">
        <w:tc>
          <w:tcPr>
            <w:tcW w:w="2337" w:type="dxa"/>
          </w:tcPr>
          <w:p w:rsidR="00031F32" w:rsidRDefault="00031F32"/>
        </w:tc>
        <w:tc>
          <w:tcPr>
            <w:tcW w:w="2573" w:type="dxa"/>
          </w:tcPr>
          <w:p w:rsidR="00031F32" w:rsidRDefault="00031F32">
            <w:r>
              <w:t>Earn GED</w:t>
            </w:r>
          </w:p>
        </w:tc>
        <w:tc>
          <w:tcPr>
            <w:tcW w:w="2338" w:type="dxa"/>
          </w:tcPr>
          <w:p w:rsidR="00031F32" w:rsidRDefault="00031F32" w:rsidP="00413D1B"/>
        </w:tc>
        <w:tc>
          <w:tcPr>
            <w:tcW w:w="2338" w:type="dxa"/>
          </w:tcPr>
          <w:p w:rsidR="00031F32" w:rsidRDefault="00031F32"/>
        </w:tc>
      </w:tr>
      <w:tr w:rsidR="00413D1B" w:rsidTr="001244B4">
        <w:tc>
          <w:tcPr>
            <w:tcW w:w="2337" w:type="dxa"/>
          </w:tcPr>
          <w:p w:rsidR="00413D1B" w:rsidRDefault="00413D1B"/>
        </w:tc>
        <w:tc>
          <w:tcPr>
            <w:tcW w:w="2573" w:type="dxa"/>
          </w:tcPr>
          <w:p w:rsidR="00413D1B" w:rsidRDefault="00031F32">
            <w:r>
              <w:t xml:space="preserve">Return to instruction or postsecondary </w:t>
            </w:r>
            <w:r w:rsidR="00413D1B">
              <w:t>or employment</w:t>
            </w:r>
          </w:p>
        </w:tc>
        <w:tc>
          <w:tcPr>
            <w:tcW w:w="2338" w:type="dxa"/>
          </w:tcPr>
          <w:p w:rsidR="00413D1B" w:rsidRDefault="00413D1B" w:rsidP="00413D1B"/>
        </w:tc>
        <w:tc>
          <w:tcPr>
            <w:tcW w:w="2338" w:type="dxa"/>
          </w:tcPr>
          <w:p w:rsidR="00413D1B" w:rsidRDefault="00413D1B"/>
        </w:tc>
      </w:tr>
    </w:tbl>
    <w:p w:rsidR="00BC0AA2" w:rsidRDefault="00BC0AA2"/>
    <w:p w:rsidR="00413D1B" w:rsidRDefault="00413D1B"/>
    <w:sectPr w:rsidR="0041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C62A3"/>
    <w:multiLevelType w:val="hybridMultilevel"/>
    <w:tmpl w:val="CC602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B4"/>
    <w:rsid w:val="00031F32"/>
    <w:rsid w:val="001244B4"/>
    <w:rsid w:val="00413D1B"/>
    <w:rsid w:val="0053460E"/>
    <w:rsid w:val="00BC0AA2"/>
    <w:rsid w:val="00D20379"/>
    <w:rsid w:val="00F8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1814"/>
  <w15:chartTrackingRefBased/>
  <w15:docId w15:val="{9DD29C2C-CC26-47E2-8CFD-83721159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Kathryn</cp:lastModifiedBy>
  <cp:revision>3</cp:revision>
  <dcterms:created xsi:type="dcterms:W3CDTF">2019-05-11T16:56:00Z</dcterms:created>
  <dcterms:modified xsi:type="dcterms:W3CDTF">2019-05-24T17:02:00Z</dcterms:modified>
</cp:coreProperties>
</file>